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F81FC" w14:textId="77777777" w:rsidR="00DA6940" w:rsidRDefault="00DA6940" w:rsidP="00DA6940">
      <w:pPr>
        <w:spacing w:before="120" w:after="120" w:line="360" w:lineRule="auto"/>
        <w:jc w:val="center"/>
        <w:rPr>
          <w:rFonts w:ascii="Arial" w:hAnsi="Arial" w:cs="Arial"/>
          <w:b/>
          <w:color w:val="000000"/>
          <w:sz w:val="36"/>
          <w:szCs w:val="36"/>
        </w:rPr>
      </w:pPr>
      <w:r>
        <w:rPr>
          <w:rFonts w:ascii="Arial" w:hAnsi="Arial" w:cs="Arial"/>
          <w:b/>
          <w:noProof/>
          <w:color w:val="000000"/>
          <w:sz w:val="36"/>
          <w:szCs w:val="36"/>
        </w:rPr>
        <w:drawing>
          <wp:inline distT="0" distB="0" distL="0" distR="0" wp14:anchorId="5A8ECAAA" wp14:editId="3301B945">
            <wp:extent cx="4253230" cy="1071232"/>
            <wp:effectExtent l="0" t="0" r="0" b="0"/>
            <wp:docPr id="1652790434" name="Picture 1" descr="A close up of a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2790434" name="Picture 1" descr="A close up of a logo&#10;&#10;AI-generated content may be incorrect.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3752" cy="1078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DA58D2" w14:textId="77777777" w:rsidR="00DA6940" w:rsidRPr="002452D7" w:rsidRDefault="00DA6940" w:rsidP="00DA6940">
      <w:pPr>
        <w:spacing w:before="120" w:after="120" w:line="360" w:lineRule="auto"/>
        <w:rPr>
          <w:rFonts w:ascii="Arial" w:hAnsi="Arial" w:cs="Arial"/>
          <w:color w:val="000000"/>
          <w:sz w:val="22"/>
          <w:szCs w:val="22"/>
        </w:rPr>
      </w:pPr>
      <w:r w:rsidRPr="00A731DA">
        <w:rPr>
          <w:rFonts w:ascii="Arial" w:hAnsi="Arial" w:cs="Arial"/>
          <w:b/>
          <w:color w:val="000000"/>
          <w:sz w:val="36"/>
          <w:szCs w:val="36"/>
        </w:rPr>
        <w:t>Contents</w:t>
      </w:r>
    </w:p>
    <w:p w14:paraId="718E3392" w14:textId="77777777" w:rsidR="00DA6940" w:rsidRPr="002554F6" w:rsidRDefault="00DA6940" w:rsidP="00DA6940">
      <w:pPr>
        <w:spacing w:before="120" w:after="120" w:line="360" w:lineRule="auto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</w:t>
      </w:r>
      <w:r w:rsidRPr="002554F6">
        <w:rPr>
          <w:rFonts w:ascii="Arial" w:hAnsi="Arial" w:cs="Arial"/>
          <w:color w:val="000000"/>
          <w:sz w:val="28"/>
          <w:szCs w:val="28"/>
        </w:rPr>
        <w:tab/>
        <w:t>Introduction</w:t>
      </w:r>
    </w:p>
    <w:p w14:paraId="775D6C96" w14:textId="77777777" w:rsidR="00DA6940" w:rsidRPr="002554F6" w:rsidRDefault="00DA6940" w:rsidP="00DA6940">
      <w:pPr>
        <w:spacing w:before="120" w:after="120" w:line="360" w:lineRule="auto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</w:t>
      </w:r>
      <w:r w:rsidRPr="002554F6">
        <w:rPr>
          <w:rFonts w:ascii="Arial" w:hAnsi="Arial" w:cs="Arial"/>
          <w:color w:val="000000"/>
          <w:sz w:val="28"/>
          <w:szCs w:val="28"/>
        </w:rPr>
        <w:tab/>
        <w:t>Policy and procedures implementation and review policy</w:t>
      </w:r>
    </w:p>
    <w:p w14:paraId="561B9CC5" w14:textId="77777777" w:rsidR="00DA6940" w:rsidRPr="002554F6" w:rsidRDefault="00DA6940" w:rsidP="00DA6940">
      <w:pPr>
        <w:spacing w:before="120" w:after="120" w:line="360" w:lineRule="auto"/>
        <w:ind w:left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0.0</w:t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Implementation and review procedure</w:t>
      </w:r>
    </w:p>
    <w:p w14:paraId="7C5A0927" w14:textId="77777777" w:rsidR="00DA6940" w:rsidRPr="002554F6" w:rsidRDefault="00DA6940" w:rsidP="00DA6940">
      <w:pPr>
        <w:spacing w:before="120" w:after="120" w:line="360" w:lineRule="auto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 w:themeColor="text1"/>
          <w:sz w:val="28"/>
          <w:szCs w:val="28"/>
        </w:rPr>
        <w:t>01</w:t>
      </w:r>
      <w:r w:rsidRPr="002554F6">
        <w:rPr>
          <w:rFonts w:ascii="Arial" w:hAnsi="Arial" w:cs="Arial"/>
          <w:color w:val="000000" w:themeColor="text1"/>
          <w:sz w:val="28"/>
          <w:szCs w:val="28"/>
        </w:rPr>
        <w:tab/>
        <w:t xml:space="preserve">Health and safety policy </w:t>
      </w:r>
    </w:p>
    <w:p w14:paraId="251E2A56" w14:textId="77777777" w:rsidR="00DA6940" w:rsidRPr="002554F6" w:rsidRDefault="00DA6940" w:rsidP="00DA6940">
      <w:pPr>
        <w:spacing w:before="120" w:after="120" w:line="360" w:lineRule="auto"/>
        <w:ind w:left="720"/>
        <w:rPr>
          <w:rFonts w:ascii="Arial" w:hAnsi="Arial" w:cs="Arial"/>
          <w:color w:val="000000"/>
          <w:sz w:val="28"/>
          <w:szCs w:val="28"/>
        </w:rPr>
      </w:pPr>
      <w:r w:rsidRPr="27FA2255">
        <w:rPr>
          <w:rFonts w:ascii="Arial" w:hAnsi="Arial" w:cs="Arial"/>
          <w:color w:val="000000" w:themeColor="text1"/>
          <w:sz w:val="28"/>
          <w:szCs w:val="28"/>
        </w:rPr>
        <w:t>01.01</w:t>
      </w:r>
      <w:r>
        <w:tab/>
      </w:r>
      <w:r>
        <w:tab/>
      </w:r>
      <w:r w:rsidRPr="27FA2255">
        <w:rPr>
          <w:rFonts w:ascii="Arial" w:hAnsi="Arial" w:cs="Arial"/>
          <w:color w:val="000000" w:themeColor="text1"/>
          <w:sz w:val="28"/>
          <w:szCs w:val="28"/>
        </w:rPr>
        <w:t>Risk assessment</w:t>
      </w:r>
    </w:p>
    <w:p w14:paraId="114AE0D0" w14:textId="77777777" w:rsidR="00DA6940" w:rsidRPr="009E2215" w:rsidRDefault="00DA6940" w:rsidP="00DA6940">
      <w:pPr>
        <w:spacing w:before="120" w:after="120" w:line="360" w:lineRule="auto"/>
        <w:ind w:left="1440"/>
        <w:rPr>
          <w:rFonts w:ascii="Arial" w:hAnsi="Arial" w:cs="Arial"/>
          <w:sz w:val="28"/>
          <w:szCs w:val="28"/>
        </w:rPr>
      </w:pPr>
      <w:r w:rsidRPr="009E2215">
        <w:rPr>
          <w:rFonts w:ascii="Arial" w:hAnsi="Arial" w:cs="Arial"/>
          <w:sz w:val="28"/>
          <w:szCs w:val="28"/>
        </w:rPr>
        <w:t>01.1a</w:t>
      </w:r>
      <w:r w:rsidRPr="009E2215">
        <w:rPr>
          <w:rFonts w:ascii="Arial" w:hAnsi="Arial" w:cs="Arial"/>
          <w:sz w:val="28"/>
          <w:szCs w:val="28"/>
        </w:rPr>
        <w:tab/>
      </w:r>
      <w:r w:rsidRPr="009E2215">
        <w:rPr>
          <w:rFonts w:ascii="Arial" w:hAnsi="Arial" w:cs="Arial"/>
          <w:sz w:val="28"/>
          <w:szCs w:val="28"/>
        </w:rPr>
        <w:tab/>
        <w:t>Generic risk assessment form</w:t>
      </w:r>
    </w:p>
    <w:p w14:paraId="009F4E8D" w14:textId="77777777" w:rsidR="00DA6940" w:rsidRPr="009E2215" w:rsidRDefault="00DA6940" w:rsidP="00DA6940">
      <w:pPr>
        <w:spacing w:before="120" w:after="120" w:line="360" w:lineRule="auto"/>
        <w:ind w:left="1440"/>
        <w:rPr>
          <w:rFonts w:ascii="Arial" w:hAnsi="Arial" w:cs="Arial"/>
          <w:sz w:val="28"/>
          <w:szCs w:val="28"/>
        </w:rPr>
      </w:pPr>
      <w:r w:rsidRPr="009E2215">
        <w:rPr>
          <w:rFonts w:ascii="Arial" w:hAnsi="Arial" w:cs="Arial"/>
          <w:sz w:val="28"/>
          <w:szCs w:val="28"/>
        </w:rPr>
        <w:t>01.1b</w:t>
      </w:r>
      <w:r w:rsidRPr="009E2215">
        <w:rPr>
          <w:rFonts w:ascii="Arial" w:hAnsi="Arial" w:cs="Arial"/>
          <w:sz w:val="28"/>
          <w:szCs w:val="28"/>
        </w:rPr>
        <w:tab/>
      </w:r>
      <w:r w:rsidRPr="009E2215">
        <w:rPr>
          <w:rFonts w:ascii="Arial" w:hAnsi="Arial" w:cs="Arial"/>
          <w:sz w:val="28"/>
          <w:szCs w:val="28"/>
        </w:rPr>
        <w:tab/>
        <w:t>Access audit form</w:t>
      </w:r>
    </w:p>
    <w:p w14:paraId="7A953988" w14:textId="77777777" w:rsidR="00DA6940" w:rsidRPr="002554F6" w:rsidRDefault="00DA6940" w:rsidP="00DA6940">
      <w:pPr>
        <w:spacing w:before="120" w:after="120" w:line="360" w:lineRule="auto"/>
        <w:ind w:left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01.02</w:t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Group rooms, stair ways and corridors</w:t>
      </w:r>
    </w:p>
    <w:p w14:paraId="49CD0D18" w14:textId="77777777" w:rsidR="00DA6940" w:rsidRPr="002554F6" w:rsidRDefault="00DA6940" w:rsidP="00DA6940">
      <w:pPr>
        <w:spacing w:before="120" w:after="120" w:line="360" w:lineRule="auto"/>
        <w:ind w:left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01.03</w:t>
      </w:r>
      <w:r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ab/>
        <w:t>Kitchen</w:t>
      </w:r>
    </w:p>
    <w:p w14:paraId="5A7C2C4E" w14:textId="77777777" w:rsidR="00DA6940" w:rsidRPr="002554F6" w:rsidRDefault="00DA6940" w:rsidP="00DA6940">
      <w:pPr>
        <w:spacing w:before="120" w:after="120" w:line="360" w:lineRule="auto"/>
        <w:ind w:left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01.04</w:t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Children’s bathrooms/changing areas</w:t>
      </w:r>
    </w:p>
    <w:p w14:paraId="68BC9D53" w14:textId="77777777" w:rsidR="00DA6940" w:rsidRPr="002554F6" w:rsidRDefault="00DA6940" w:rsidP="00DA6940">
      <w:pPr>
        <w:spacing w:before="120" w:after="120" w:line="360" w:lineRule="auto"/>
        <w:ind w:left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01.0</w:t>
      </w:r>
      <w:r>
        <w:rPr>
          <w:rFonts w:ascii="Arial" w:hAnsi="Arial" w:cs="Arial"/>
          <w:color w:val="000000"/>
          <w:sz w:val="28"/>
          <w:szCs w:val="28"/>
        </w:rPr>
        <w:t>5</w:t>
      </w:r>
      <w:r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Short trips, outings and excursions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</w:p>
    <w:p w14:paraId="26EC760F" w14:textId="77777777" w:rsidR="00DA6940" w:rsidRPr="002554F6" w:rsidRDefault="00DA6940" w:rsidP="00DA6940">
      <w:pPr>
        <w:spacing w:before="120" w:after="120" w:line="360" w:lineRule="auto"/>
        <w:ind w:left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01.0</w:t>
      </w:r>
      <w:r>
        <w:rPr>
          <w:rFonts w:ascii="Arial" w:hAnsi="Arial" w:cs="Arial"/>
          <w:color w:val="000000"/>
          <w:sz w:val="28"/>
          <w:szCs w:val="28"/>
        </w:rPr>
        <w:t>6</w:t>
      </w:r>
      <w:r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Outdoors</w:t>
      </w:r>
    </w:p>
    <w:p w14:paraId="5879EF6B" w14:textId="77777777" w:rsidR="00DA6940" w:rsidRPr="002554F6" w:rsidRDefault="00DA6940" w:rsidP="00DA6940">
      <w:pPr>
        <w:spacing w:before="120" w:after="120" w:line="360" w:lineRule="auto"/>
        <w:ind w:left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01.0</w:t>
      </w:r>
      <w:r>
        <w:rPr>
          <w:rFonts w:ascii="Arial" w:hAnsi="Arial" w:cs="Arial"/>
          <w:color w:val="000000"/>
          <w:sz w:val="28"/>
          <w:szCs w:val="28"/>
        </w:rPr>
        <w:t>7</w:t>
      </w:r>
      <w:r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Staff cloakrooms</w:t>
      </w:r>
    </w:p>
    <w:p w14:paraId="58E2D122" w14:textId="77777777" w:rsidR="00DA6940" w:rsidRPr="002554F6" w:rsidRDefault="00DA6940" w:rsidP="00DA6940">
      <w:pPr>
        <w:spacing w:before="120" w:after="120" w:line="360" w:lineRule="auto"/>
        <w:ind w:left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01.0</w:t>
      </w:r>
      <w:r>
        <w:rPr>
          <w:rFonts w:ascii="Arial" w:hAnsi="Arial" w:cs="Arial"/>
          <w:color w:val="000000"/>
          <w:sz w:val="28"/>
          <w:szCs w:val="28"/>
        </w:rPr>
        <w:t>8</w:t>
      </w:r>
      <w:r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Maintenance and repairs</w:t>
      </w:r>
    </w:p>
    <w:p w14:paraId="107DE976" w14:textId="77777777" w:rsidR="00DA6940" w:rsidRPr="002554F6" w:rsidRDefault="00DA6940" w:rsidP="00DA6940">
      <w:pPr>
        <w:spacing w:before="120" w:after="120" w:line="360" w:lineRule="auto"/>
        <w:ind w:left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01.</w:t>
      </w:r>
      <w:r>
        <w:rPr>
          <w:rFonts w:ascii="Arial" w:hAnsi="Arial" w:cs="Arial"/>
          <w:color w:val="000000"/>
          <w:sz w:val="28"/>
          <w:szCs w:val="28"/>
        </w:rPr>
        <w:t>09</w:t>
      </w:r>
      <w:r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Staff personal safety</w:t>
      </w:r>
    </w:p>
    <w:p w14:paraId="4971FAC1" w14:textId="77777777" w:rsidR="00DA6940" w:rsidRPr="002554F6" w:rsidRDefault="00DA6940" w:rsidP="00DA6940">
      <w:pPr>
        <w:spacing w:before="120" w:after="120" w:line="360" w:lineRule="auto"/>
        <w:ind w:left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01.1</w:t>
      </w:r>
      <w:r>
        <w:rPr>
          <w:rFonts w:ascii="Arial" w:hAnsi="Arial" w:cs="Arial"/>
          <w:color w:val="000000"/>
          <w:sz w:val="28"/>
          <w:szCs w:val="28"/>
        </w:rPr>
        <w:t xml:space="preserve">0 </w:t>
      </w:r>
      <w:r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Threats and abuse towards staff and volunteers</w:t>
      </w:r>
    </w:p>
    <w:p w14:paraId="34ADA25E" w14:textId="77777777" w:rsidR="00DA6940" w:rsidRPr="002554F6" w:rsidRDefault="00DA6940" w:rsidP="00DA6940">
      <w:pPr>
        <w:spacing w:before="120" w:after="120" w:line="360" w:lineRule="auto"/>
        <w:ind w:left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01.1</w:t>
      </w:r>
      <w:r>
        <w:rPr>
          <w:rFonts w:ascii="Arial" w:hAnsi="Arial" w:cs="Arial"/>
          <w:color w:val="000000"/>
          <w:sz w:val="28"/>
          <w:szCs w:val="28"/>
        </w:rPr>
        <w:t>1</w:t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Entrances and approach to the building</w:t>
      </w:r>
    </w:p>
    <w:p w14:paraId="043ACB57" w14:textId="77777777" w:rsidR="00DA6940" w:rsidRPr="002554F6" w:rsidRDefault="00DA6940" w:rsidP="00DA6940">
      <w:pPr>
        <w:spacing w:before="120" w:after="120" w:line="360" w:lineRule="auto"/>
        <w:ind w:left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01.1</w:t>
      </w:r>
      <w:r>
        <w:rPr>
          <w:rFonts w:ascii="Arial" w:hAnsi="Arial" w:cs="Arial"/>
          <w:color w:val="000000"/>
          <w:sz w:val="28"/>
          <w:szCs w:val="28"/>
        </w:rPr>
        <w:t>2</w:t>
      </w:r>
      <w:r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Control of Substances Hazardous to Health (COSHH)</w:t>
      </w:r>
    </w:p>
    <w:p w14:paraId="5E977E41" w14:textId="77777777" w:rsidR="00DA6940" w:rsidRPr="002554F6" w:rsidRDefault="00DA6940" w:rsidP="00DA6940">
      <w:pPr>
        <w:spacing w:before="120" w:after="120" w:line="360" w:lineRule="auto"/>
        <w:ind w:left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01.1</w:t>
      </w:r>
      <w:r>
        <w:rPr>
          <w:rFonts w:ascii="Arial" w:hAnsi="Arial" w:cs="Arial"/>
          <w:color w:val="000000"/>
          <w:sz w:val="28"/>
          <w:szCs w:val="28"/>
        </w:rPr>
        <w:t>3</w:t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Manual handling</w:t>
      </w:r>
    </w:p>
    <w:p w14:paraId="74D35F8C" w14:textId="77777777" w:rsidR="00DA6940" w:rsidRPr="002554F6" w:rsidRDefault="00DA6940" w:rsidP="00DA6940">
      <w:pPr>
        <w:spacing w:before="120" w:after="120" w:line="360" w:lineRule="auto"/>
        <w:ind w:left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01.1</w:t>
      </w:r>
      <w:r>
        <w:rPr>
          <w:rFonts w:ascii="Arial" w:hAnsi="Arial" w:cs="Arial"/>
          <w:color w:val="000000"/>
          <w:sz w:val="28"/>
          <w:szCs w:val="28"/>
        </w:rPr>
        <w:t>4</w:t>
      </w:r>
      <w:r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Festival (and other) decorations</w:t>
      </w:r>
    </w:p>
    <w:p w14:paraId="6C057930" w14:textId="77777777" w:rsidR="00DA6940" w:rsidRPr="002554F6" w:rsidRDefault="00DA6940" w:rsidP="00DA6940">
      <w:pPr>
        <w:spacing w:before="120" w:after="120" w:line="360" w:lineRule="auto"/>
        <w:ind w:left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01.1</w:t>
      </w:r>
      <w:r>
        <w:rPr>
          <w:rFonts w:ascii="Arial" w:hAnsi="Arial" w:cs="Arial"/>
          <w:color w:val="000000"/>
          <w:sz w:val="28"/>
          <w:szCs w:val="28"/>
        </w:rPr>
        <w:t>5</w:t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Jewellery and hair accessories</w:t>
      </w:r>
    </w:p>
    <w:p w14:paraId="2907260B" w14:textId="77777777" w:rsidR="00DA6940" w:rsidRPr="002554F6" w:rsidRDefault="00DA6940" w:rsidP="00DA6940">
      <w:pPr>
        <w:spacing w:before="120" w:after="120" w:line="360" w:lineRule="auto"/>
        <w:ind w:left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lastRenderedPageBreak/>
        <w:t>01.1</w:t>
      </w:r>
      <w:r>
        <w:rPr>
          <w:rFonts w:ascii="Arial" w:hAnsi="Arial" w:cs="Arial"/>
          <w:color w:val="000000"/>
          <w:sz w:val="28"/>
          <w:szCs w:val="28"/>
        </w:rPr>
        <w:t>6</w:t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Animals and pets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</w:p>
    <w:p w14:paraId="124B345D" w14:textId="77777777" w:rsidR="00DA6940" w:rsidRPr="002554F6" w:rsidRDefault="00DA6940" w:rsidP="00DA6940">
      <w:pPr>
        <w:spacing w:before="120" w:after="120" w:line="360" w:lineRule="auto"/>
        <w:ind w:left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01.</w:t>
      </w:r>
      <w:r>
        <w:rPr>
          <w:rFonts w:ascii="Arial" w:hAnsi="Arial" w:cs="Arial"/>
          <w:color w:val="000000"/>
          <w:sz w:val="28"/>
          <w:szCs w:val="28"/>
        </w:rPr>
        <w:t>17</w:t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Notifiable incident, non-child protection</w:t>
      </w:r>
    </w:p>
    <w:p w14:paraId="6A248862" w14:textId="77777777" w:rsidR="00DA6940" w:rsidRPr="002554F6" w:rsidRDefault="00DA6940" w:rsidP="00DA6940">
      <w:pPr>
        <w:spacing w:before="120" w:after="120" w:line="360" w:lineRule="auto"/>
        <w:ind w:left="720"/>
        <w:rPr>
          <w:rFonts w:ascii="Arial" w:hAnsi="Arial" w:cs="Arial"/>
          <w:color w:val="000000"/>
          <w:sz w:val="28"/>
          <w:szCs w:val="28"/>
        </w:rPr>
      </w:pPr>
      <w:r w:rsidRPr="2A8CF794">
        <w:rPr>
          <w:rFonts w:ascii="Arial" w:hAnsi="Arial" w:cs="Arial"/>
          <w:color w:val="000000" w:themeColor="text1"/>
          <w:sz w:val="28"/>
          <w:szCs w:val="28"/>
        </w:rPr>
        <w:t>01.</w:t>
      </w:r>
      <w:r>
        <w:rPr>
          <w:rFonts w:ascii="Arial" w:hAnsi="Arial" w:cs="Arial"/>
          <w:color w:val="000000" w:themeColor="text1"/>
          <w:sz w:val="28"/>
          <w:szCs w:val="28"/>
        </w:rPr>
        <w:t>18</w:t>
      </w:r>
      <w:r>
        <w:rPr>
          <w:rFonts w:ascii="Arial" w:hAnsi="Arial" w:cs="Arial"/>
          <w:color w:val="000000" w:themeColor="text1"/>
          <w:sz w:val="28"/>
          <w:szCs w:val="28"/>
        </w:rPr>
        <w:tab/>
      </w:r>
      <w:r>
        <w:tab/>
      </w:r>
      <w:r w:rsidRPr="007A4DCA">
        <w:rPr>
          <w:rFonts w:ascii="Arial" w:hAnsi="Arial" w:cs="Arial"/>
          <w:sz w:val="28"/>
          <w:szCs w:val="28"/>
        </w:rPr>
        <w:t xml:space="preserve">Emergency evacuation </w:t>
      </w:r>
      <w:r w:rsidRPr="2A8CF794">
        <w:rPr>
          <w:rFonts w:ascii="Arial" w:hAnsi="Arial" w:cs="Arial"/>
          <w:color w:val="000000" w:themeColor="text1"/>
          <w:sz w:val="28"/>
          <w:szCs w:val="28"/>
        </w:rPr>
        <w:t>and lock-down</w:t>
      </w:r>
    </w:p>
    <w:p w14:paraId="16910513" w14:textId="77777777" w:rsidR="00DA6940" w:rsidRPr="002554F6" w:rsidRDefault="00DA6940" w:rsidP="00DA6940">
      <w:pPr>
        <w:spacing w:before="120" w:after="120" w:line="360" w:lineRule="auto"/>
        <w:ind w:left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01.</w:t>
      </w:r>
      <w:r>
        <w:rPr>
          <w:rFonts w:ascii="Arial" w:hAnsi="Arial" w:cs="Arial"/>
          <w:color w:val="000000"/>
          <w:sz w:val="28"/>
          <w:szCs w:val="28"/>
        </w:rPr>
        <w:t xml:space="preserve">19 </w:t>
      </w:r>
      <w:r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Closed circuit television (CCTV)</w:t>
      </w:r>
    </w:p>
    <w:p w14:paraId="547C6BD7" w14:textId="77777777" w:rsidR="00DA6940" w:rsidRPr="002554F6" w:rsidRDefault="00DA6940" w:rsidP="00DA6940">
      <w:pPr>
        <w:spacing w:before="120" w:after="120" w:line="360" w:lineRule="auto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02</w:t>
      </w:r>
      <w:r w:rsidRPr="002554F6">
        <w:rPr>
          <w:rFonts w:ascii="Arial" w:hAnsi="Arial" w:cs="Arial"/>
          <w:color w:val="000000"/>
          <w:sz w:val="28"/>
          <w:szCs w:val="28"/>
        </w:rPr>
        <w:tab/>
        <w:t>Fire safety policy</w:t>
      </w:r>
    </w:p>
    <w:p w14:paraId="4441EAF3" w14:textId="77777777" w:rsidR="00DA6940" w:rsidRPr="002554F6" w:rsidRDefault="00DA6940" w:rsidP="00DA6940">
      <w:pPr>
        <w:spacing w:before="120" w:after="120" w:line="360" w:lineRule="auto"/>
        <w:ind w:left="720" w:firstLine="720"/>
        <w:rPr>
          <w:rFonts w:ascii="Arial" w:hAnsi="Arial" w:cs="Arial"/>
          <w:color w:val="000000"/>
          <w:sz w:val="28"/>
          <w:szCs w:val="28"/>
        </w:rPr>
      </w:pPr>
      <w:r w:rsidRPr="27FA2255">
        <w:rPr>
          <w:rFonts w:ascii="Arial" w:hAnsi="Arial" w:cs="Arial"/>
          <w:color w:val="000000" w:themeColor="text1"/>
          <w:sz w:val="28"/>
          <w:szCs w:val="28"/>
        </w:rPr>
        <w:t>02.01</w:t>
      </w:r>
      <w:r>
        <w:tab/>
      </w:r>
      <w:r>
        <w:tab/>
      </w:r>
      <w:r w:rsidRPr="27FA2255">
        <w:rPr>
          <w:rFonts w:ascii="Arial" w:hAnsi="Arial" w:cs="Arial"/>
          <w:color w:val="000000" w:themeColor="text1"/>
          <w:sz w:val="28"/>
          <w:szCs w:val="28"/>
        </w:rPr>
        <w:t>Fire safety</w:t>
      </w:r>
    </w:p>
    <w:p w14:paraId="2FDF4FEF" w14:textId="77777777" w:rsidR="00DA6940" w:rsidRPr="002554F6" w:rsidRDefault="00DA6940" w:rsidP="00DA6940">
      <w:pPr>
        <w:spacing w:before="120" w:after="120" w:line="360" w:lineRule="auto"/>
        <w:ind w:left="144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02.01a</w:t>
      </w:r>
      <w:r w:rsidRPr="002554F6">
        <w:rPr>
          <w:rFonts w:ascii="Arial" w:hAnsi="Arial" w:cs="Arial"/>
          <w:color w:val="000000"/>
          <w:sz w:val="28"/>
          <w:szCs w:val="28"/>
        </w:rPr>
        <w:tab/>
        <w:t>Fire safety risk assessment form</w:t>
      </w:r>
    </w:p>
    <w:p w14:paraId="250A4DA1" w14:textId="77777777" w:rsidR="00DA6940" w:rsidRPr="002554F6" w:rsidRDefault="00DA6940" w:rsidP="00DA6940">
      <w:pPr>
        <w:spacing w:before="120" w:after="120" w:line="360" w:lineRule="auto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03</w:t>
      </w:r>
      <w:r w:rsidRPr="002554F6">
        <w:rPr>
          <w:rFonts w:ascii="Arial" w:hAnsi="Arial" w:cs="Arial"/>
          <w:color w:val="000000"/>
          <w:sz w:val="28"/>
          <w:szCs w:val="28"/>
        </w:rPr>
        <w:tab/>
        <w:t>Food safety and nutrition policy</w:t>
      </w:r>
    </w:p>
    <w:p w14:paraId="1750F01C" w14:textId="77777777" w:rsidR="00DA6940" w:rsidRPr="002554F6" w:rsidRDefault="00DA6940" w:rsidP="00DA6940">
      <w:pPr>
        <w:spacing w:before="120" w:after="120" w:line="360" w:lineRule="auto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ab/>
        <w:t>03.01</w:t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Food preparation, storage and purchase</w:t>
      </w:r>
    </w:p>
    <w:p w14:paraId="171814C0" w14:textId="77777777" w:rsidR="00DA6940" w:rsidRPr="002554F6" w:rsidRDefault="00DA6940" w:rsidP="00DA6940">
      <w:pPr>
        <w:spacing w:before="120" w:after="120" w:line="360" w:lineRule="auto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ab/>
        <w:t>03.02</w:t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Food for play and cooking activities</w:t>
      </w:r>
    </w:p>
    <w:p w14:paraId="11E0D488" w14:textId="77777777" w:rsidR="00DA6940" w:rsidRPr="002554F6" w:rsidRDefault="00DA6940" w:rsidP="00DA6940">
      <w:pPr>
        <w:spacing w:before="120" w:after="120" w:line="360" w:lineRule="auto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ab/>
        <w:t>03.0</w:t>
      </w:r>
      <w:r>
        <w:rPr>
          <w:rFonts w:ascii="Arial" w:hAnsi="Arial" w:cs="Arial"/>
          <w:color w:val="000000"/>
          <w:sz w:val="28"/>
          <w:szCs w:val="28"/>
        </w:rPr>
        <w:t>3</w:t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Meeting dietary requirements</w:t>
      </w:r>
    </w:p>
    <w:p w14:paraId="79462385" w14:textId="77777777" w:rsidR="00DA6940" w:rsidRPr="002554F6" w:rsidRDefault="00DA6940" w:rsidP="00DA6940">
      <w:pPr>
        <w:spacing w:before="120" w:after="120" w:line="360" w:lineRule="auto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ab/>
        <w:t>03.0</w:t>
      </w:r>
      <w:r>
        <w:rPr>
          <w:rFonts w:ascii="Arial" w:hAnsi="Arial" w:cs="Arial"/>
          <w:color w:val="000000"/>
          <w:sz w:val="28"/>
          <w:szCs w:val="28"/>
        </w:rPr>
        <w:t>4</w:t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Arial" w:hAnsi="Arial" w:cs="Arial"/>
          <w:color w:val="000000"/>
          <w:sz w:val="28"/>
          <w:szCs w:val="28"/>
        </w:rPr>
        <w:tab/>
        <w:t>Menu Planning and nutrition</w:t>
      </w:r>
    </w:p>
    <w:p w14:paraId="12CD956A" w14:textId="77777777" w:rsidR="00DA6940" w:rsidRPr="002554F6" w:rsidRDefault="00DA6940" w:rsidP="00DA6940">
      <w:pPr>
        <w:spacing w:before="120" w:after="120" w:line="360" w:lineRule="auto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04</w:t>
      </w:r>
      <w:r w:rsidRPr="002554F6">
        <w:rPr>
          <w:rFonts w:ascii="Arial" w:hAnsi="Arial" w:cs="Arial"/>
          <w:color w:val="000000"/>
          <w:sz w:val="28"/>
          <w:szCs w:val="28"/>
        </w:rPr>
        <w:tab/>
        <w:t>Health policy</w:t>
      </w:r>
    </w:p>
    <w:p w14:paraId="73E9ACCA" w14:textId="77777777" w:rsidR="00DA6940" w:rsidRPr="002554F6" w:rsidRDefault="00DA6940" w:rsidP="00DA6940">
      <w:pPr>
        <w:spacing w:before="120" w:after="120" w:line="360" w:lineRule="auto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ab/>
        <w:t>04.01</w:t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Accidents and emergency treatment</w:t>
      </w:r>
    </w:p>
    <w:p w14:paraId="6696C4CE" w14:textId="77777777" w:rsidR="00DA6940" w:rsidRPr="002554F6" w:rsidRDefault="00DA6940" w:rsidP="00DA6940">
      <w:pPr>
        <w:spacing w:before="120" w:after="120" w:line="360" w:lineRule="auto"/>
        <w:ind w:firstLine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04.02</w:t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Administration of medicine</w:t>
      </w:r>
    </w:p>
    <w:p w14:paraId="410903C1" w14:textId="77777777" w:rsidR="00DA6940" w:rsidRPr="002554F6" w:rsidRDefault="00DA6940" w:rsidP="00DA6940">
      <w:pPr>
        <w:spacing w:before="120" w:after="120" w:line="360" w:lineRule="auto"/>
        <w:ind w:left="720" w:firstLine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04.02a</w:t>
      </w:r>
      <w:r w:rsidRPr="002554F6">
        <w:rPr>
          <w:rFonts w:ascii="Arial" w:hAnsi="Arial" w:cs="Arial"/>
          <w:color w:val="000000"/>
          <w:sz w:val="28"/>
          <w:szCs w:val="28"/>
        </w:rPr>
        <w:tab/>
        <w:t>Health care plan form</w:t>
      </w:r>
    </w:p>
    <w:p w14:paraId="11E1D2B1" w14:textId="77777777" w:rsidR="00DA6940" w:rsidRPr="002554F6" w:rsidRDefault="00DA6940" w:rsidP="00DA6940">
      <w:pPr>
        <w:spacing w:before="120" w:after="120" w:line="360" w:lineRule="auto"/>
        <w:ind w:firstLine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04.03</w:t>
      </w:r>
      <w:r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ab/>
        <w:t>Life-saving medication and invasive treatments</w:t>
      </w:r>
    </w:p>
    <w:p w14:paraId="1F5C8008" w14:textId="77777777" w:rsidR="00DA6940" w:rsidRPr="002554F6" w:rsidRDefault="00DA6940" w:rsidP="00DA6940">
      <w:pPr>
        <w:spacing w:before="120" w:after="120" w:line="360" w:lineRule="auto"/>
        <w:ind w:firstLine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04.04</w:t>
      </w:r>
      <w:r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ab/>
        <w:t>Allergies and food intolerance</w:t>
      </w:r>
    </w:p>
    <w:p w14:paraId="3AA8816F" w14:textId="77777777" w:rsidR="00DA6940" w:rsidRPr="00C634D4" w:rsidRDefault="00DA6940" w:rsidP="00DA6940">
      <w:pPr>
        <w:spacing w:before="120" w:after="120" w:line="360" w:lineRule="auto"/>
        <w:ind w:firstLine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04.05</w:t>
      </w:r>
      <w:r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ab/>
        <w:t>Poorly children</w:t>
      </w:r>
    </w:p>
    <w:p w14:paraId="6D7A4096" w14:textId="77777777" w:rsidR="00DA6940" w:rsidRPr="00C634D4" w:rsidRDefault="00DA6940" w:rsidP="00DA6940">
      <w:pPr>
        <w:spacing w:before="120" w:after="120" w:line="360" w:lineRule="auto"/>
        <w:ind w:left="720" w:firstLine="720"/>
        <w:rPr>
          <w:rFonts w:ascii="Arial" w:hAnsi="Arial" w:cs="Arial"/>
          <w:sz w:val="28"/>
          <w:szCs w:val="28"/>
        </w:rPr>
      </w:pPr>
      <w:r w:rsidRPr="00C634D4">
        <w:rPr>
          <w:rFonts w:ascii="Arial" w:hAnsi="Arial" w:cs="Arial"/>
          <w:sz w:val="28"/>
          <w:szCs w:val="28"/>
        </w:rPr>
        <w:t>04.05a</w:t>
      </w:r>
      <w:r w:rsidRPr="00C634D4">
        <w:rPr>
          <w:rFonts w:ascii="Arial" w:hAnsi="Arial" w:cs="Arial"/>
          <w:sz w:val="28"/>
          <w:szCs w:val="28"/>
        </w:rPr>
        <w:tab/>
        <w:t>Infection control</w:t>
      </w:r>
    </w:p>
    <w:p w14:paraId="060C9C5A" w14:textId="77777777" w:rsidR="00DA6940" w:rsidRPr="002554F6" w:rsidRDefault="00DA6940" w:rsidP="00DA6940">
      <w:pPr>
        <w:spacing w:before="120" w:after="120" w:line="360" w:lineRule="auto"/>
        <w:ind w:firstLine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04.06</w:t>
      </w:r>
      <w:r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ab/>
        <w:t>Oral health</w:t>
      </w:r>
    </w:p>
    <w:p w14:paraId="2CD6E4DD" w14:textId="77777777" w:rsidR="00DA6940" w:rsidRPr="002554F6" w:rsidRDefault="00DA6940" w:rsidP="00DA6940">
      <w:pPr>
        <w:spacing w:before="120" w:after="120" w:line="360" w:lineRule="auto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05</w:t>
      </w:r>
      <w:r w:rsidRPr="002554F6">
        <w:rPr>
          <w:rFonts w:ascii="Arial" w:hAnsi="Arial" w:cs="Arial"/>
          <w:color w:val="000000"/>
          <w:sz w:val="28"/>
          <w:szCs w:val="28"/>
        </w:rPr>
        <w:tab/>
        <w:t>Promoting inclusion, equality and valuing diversity policy</w:t>
      </w:r>
    </w:p>
    <w:p w14:paraId="4B16C6A7" w14:textId="77777777" w:rsidR="00DA6940" w:rsidRPr="002554F6" w:rsidRDefault="00DA6940" w:rsidP="00DA6940">
      <w:pPr>
        <w:spacing w:before="120" w:after="120" w:line="360" w:lineRule="auto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ab/>
        <w:t>05.01</w:t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Promoting inclusion, equality and valuing diversity</w:t>
      </w:r>
    </w:p>
    <w:p w14:paraId="43CFE2BD" w14:textId="77777777" w:rsidR="00DA6940" w:rsidRPr="002554F6" w:rsidRDefault="00DA6940" w:rsidP="00DA6940">
      <w:pPr>
        <w:spacing w:before="120" w:after="120" w:line="360" w:lineRule="auto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06</w:t>
      </w:r>
      <w:r w:rsidRPr="002554F6">
        <w:rPr>
          <w:rFonts w:ascii="Arial" w:hAnsi="Arial" w:cs="Arial"/>
          <w:color w:val="000000"/>
          <w:sz w:val="28"/>
          <w:szCs w:val="28"/>
        </w:rPr>
        <w:tab/>
        <w:t xml:space="preserve">Safeguarding children, young people and vulnerable </w:t>
      </w:r>
      <w:proofErr w:type="gramStart"/>
      <w:r w:rsidRPr="002554F6">
        <w:rPr>
          <w:rFonts w:ascii="Arial" w:hAnsi="Arial" w:cs="Arial"/>
          <w:color w:val="000000"/>
          <w:sz w:val="28"/>
          <w:szCs w:val="28"/>
        </w:rPr>
        <w:t>adults</w:t>
      </w:r>
      <w:proofErr w:type="gramEnd"/>
      <w:r w:rsidRPr="002554F6">
        <w:rPr>
          <w:rFonts w:ascii="Arial" w:hAnsi="Arial" w:cs="Arial"/>
          <w:color w:val="000000"/>
          <w:sz w:val="28"/>
          <w:szCs w:val="28"/>
        </w:rPr>
        <w:t xml:space="preserve"> policy</w:t>
      </w:r>
    </w:p>
    <w:p w14:paraId="193A3FFC" w14:textId="77777777" w:rsidR="00DA6940" w:rsidRPr="002554F6" w:rsidRDefault="00DA6940" w:rsidP="00DA6940">
      <w:pPr>
        <w:spacing w:before="120" w:after="120" w:line="360" w:lineRule="auto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ab/>
        <w:t>06.01</w:t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Responding to safeguarding or child protection concerns</w:t>
      </w:r>
    </w:p>
    <w:p w14:paraId="6AB5596C" w14:textId="77777777" w:rsidR="00DA6940" w:rsidRPr="002554F6" w:rsidRDefault="00DA6940" w:rsidP="00DA6940">
      <w:pPr>
        <w:spacing w:before="120" w:after="120" w:line="360" w:lineRule="auto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ab/>
        <w:t>6.01a</w:t>
      </w:r>
      <w:r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Child welfare and protection summary</w:t>
      </w:r>
    </w:p>
    <w:p w14:paraId="4A346AE3" w14:textId="77777777" w:rsidR="00DA6940" w:rsidRPr="002554F6" w:rsidRDefault="00DA6940" w:rsidP="00DA6940">
      <w:pPr>
        <w:spacing w:before="120" w:after="120" w:line="360" w:lineRule="auto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lastRenderedPageBreak/>
        <w:tab/>
      </w:r>
      <w:r w:rsidRPr="002554F6">
        <w:rPr>
          <w:rFonts w:ascii="Arial" w:hAnsi="Arial" w:cs="Arial"/>
          <w:color w:val="000000"/>
          <w:sz w:val="28"/>
          <w:szCs w:val="28"/>
        </w:rPr>
        <w:tab/>
        <w:t xml:space="preserve">6.01b </w:t>
      </w:r>
      <w:r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Safeguarding incident reporting form</w:t>
      </w:r>
    </w:p>
    <w:p w14:paraId="57F55A75" w14:textId="77777777" w:rsidR="00DA6940" w:rsidRPr="002554F6" w:rsidRDefault="00DA6940" w:rsidP="00DA6940">
      <w:pPr>
        <w:spacing w:before="120" w:after="120" w:line="360" w:lineRule="auto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ab/>
        <w:t xml:space="preserve">6.01c </w:t>
      </w:r>
      <w:r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Confidential safeguarding incident report form</w:t>
      </w:r>
    </w:p>
    <w:p w14:paraId="7A9C2C18" w14:textId="2AC0BDEE" w:rsidR="00DA6940" w:rsidRDefault="00DA6940" w:rsidP="00DA6940">
      <w:pPr>
        <w:spacing w:before="120" w:after="120" w:line="360" w:lineRule="auto"/>
        <w:ind w:left="2160" w:hanging="144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06.02</w:t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>Concerns and allegations of serious harm or abuse ag</w:t>
      </w:r>
      <w:r w:rsidRPr="002554F6">
        <w:rPr>
          <w:rFonts w:ascii="Arial" w:hAnsi="Arial" w:cs="Arial"/>
          <w:color w:val="000000"/>
          <w:sz w:val="28"/>
          <w:szCs w:val="28"/>
        </w:rPr>
        <w:t>ainst staff, volunteers or agency staff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</w:p>
    <w:p w14:paraId="54547CA5" w14:textId="77777777" w:rsidR="00DA6940" w:rsidRPr="002554F6" w:rsidRDefault="00DA6940" w:rsidP="00DA6940">
      <w:pPr>
        <w:spacing w:before="120" w:after="120" w:line="360" w:lineRule="auto"/>
        <w:ind w:firstLine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06.03</w:t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Visitor or intruder on the premises</w:t>
      </w:r>
    </w:p>
    <w:p w14:paraId="483E9D62" w14:textId="77777777" w:rsidR="00DA6940" w:rsidRPr="002554F6" w:rsidRDefault="00DA6940" w:rsidP="00DA6940">
      <w:pPr>
        <w:spacing w:before="120" w:after="120" w:line="360" w:lineRule="auto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ab/>
        <w:t>06.04</w:t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Uncollected child</w:t>
      </w:r>
    </w:p>
    <w:p w14:paraId="25289178" w14:textId="77777777" w:rsidR="00DA6940" w:rsidRPr="002554F6" w:rsidRDefault="00DA6940" w:rsidP="00DA6940">
      <w:pPr>
        <w:spacing w:before="120" w:after="120" w:line="360" w:lineRule="auto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ab/>
        <w:t>06.05</w:t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Missing child</w:t>
      </w:r>
    </w:p>
    <w:p w14:paraId="20616C68" w14:textId="77777777" w:rsidR="00DA6940" w:rsidRPr="002554F6" w:rsidRDefault="00DA6940" w:rsidP="00DA6940">
      <w:pPr>
        <w:spacing w:before="120" w:after="120" w:line="360" w:lineRule="auto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ab/>
        <w:t xml:space="preserve">06.06 </w:t>
      </w:r>
      <w:r w:rsidRPr="002554F6">
        <w:rPr>
          <w:rFonts w:ascii="Arial" w:hAnsi="Arial" w:cs="Arial"/>
          <w:color w:val="000000"/>
          <w:sz w:val="28"/>
          <w:szCs w:val="28"/>
        </w:rPr>
        <w:tab/>
        <w:t>Incapacitated parent</w:t>
      </w:r>
    </w:p>
    <w:p w14:paraId="54889404" w14:textId="77777777" w:rsidR="00DA6940" w:rsidRPr="002554F6" w:rsidRDefault="00DA6940" w:rsidP="00DA6940">
      <w:pPr>
        <w:spacing w:before="120" w:after="120" w:line="360" w:lineRule="auto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ab/>
        <w:t>06.07</w:t>
      </w:r>
      <w:r w:rsidRPr="002554F6">
        <w:rPr>
          <w:rFonts w:ascii="Arial" w:hAnsi="Arial" w:cs="Arial"/>
          <w:color w:val="000000"/>
          <w:sz w:val="28"/>
          <w:szCs w:val="28"/>
        </w:rPr>
        <w:tab/>
        <w:t xml:space="preserve"> </w:t>
      </w:r>
      <w:r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Death of a child on-site</w:t>
      </w:r>
    </w:p>
    <w:p w14:paraId="16A34D2D" w14:textId="77777777" w:rsidR="00DA6940" w:rsidRPr="002554F6" w:rsidRDefault="00DA6940" w:rsidP="00DA6940">
      <w:pPr>
        <w:spacing w:before="120" w:after="120" w:line="360" w:lineRule="auto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ab/>
        <w:t>06.08</w:t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Looked after children</w:t>
      </w:r>
    </w:p>
    <w:p w14:paraId="11D46428" w14:textId="3EC265B2" w:rsidR="00DA6940" w:rsidRPr="00917E7C" w:rsidRDefault="00DA6940" w:rsidP="00DA6940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917E7C">
        <w:rPr>
          <w:rFonts w:ascii="Arial" w:hAnsi="Arial" w:cs="Arial"/>
          <w:sz w:val="28"/>
          <w:szCs w:val="28"/>
        </w:rPr>
        <w:tab/>
        <w:t xml:space="preserve">6.08a </w:t>
      </w:r>
      <w:r w:rsidRPr="00917E7C">
        <w:rPr>
          <w:rFonts w:ascii="Arial" w:hAnsi="Arial" w:cs="Arial"/>
          <w:sz w:val="28"/>
          <w:szCs w:val="28"/>
        </w:rPr>
        <w:tab/>
        <w:t>Care plan for looked after children form</w:t>
      </w:r>
    </w:p>
    <w:p w14:paraId="1C131DD6" w14:textId="77777777" w:rsidR="00DA6940" w:rsidRPr="002554F6" w:rsidRDefault="00DA6940" w:rsidP="00DA6940">
      <w:pPr>
        <w:spacing w:before="120" w:after="120" w:line="360" w:lineRule="auto"/>
        <w:ind w:left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06.09</w:t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E-safety</w:t>
      </w:r>
    </w:p>
    <w:p w14:paraId="246C6346" w14:textId="77777777" w:rsidR="00DA6940" w:rsidRPr="002554F6" w:rsidRDefault="00DA6940" w:rsidP="00DA6940">
      <w:pPr>
        <w:spacing w:before="120" w:after="120" w:line="360" w:lineRule="auto"/>
        <w:ind w:left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6.10</w:t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Key person supervision</w:t>
      </w:r>
    </w:p>
    <w:p w14:paraId="6D2947AC" w14:textId="77777777" w:rsidR="00DA6940" w:rsidRPr="002554F6" w:rsidRDefault="00DA6940" w:rsidP="00DA6940">
      <w:pPr>
        <w:spacing w:before="120" w:after="120" w:line="360" w:lineRule="auto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07</w:t>
      </w:r>
      <w:r w:rsidRPr="002554F6">
        <w:rPr>
          <w:rFonts w:ascii="Arial" w:hAnsi="Arial" w:cs="Arial"/>
          <w:color w:val="000000"/>
          <w:sz w:val="28"/>
          <w:szCs w:val="28"/>
        </w:rPr>
        <w:tab/>
        <w:t>Record keeping policy</w:t>
      </w:r>
    </w:p>
    <w:p w14:paraId="63AF8A1E" w14:textId="77777777" w:rsidR="00DA6940" w:rsidRPr="002554F6" w:rsidRDefault="00DA6940" w:rsidP="00DA6940">
      <w:pPr>
        <w:spacing w:before="120" w:after="120" w:line="360" w:lineRule="auto"/>
        <w:ind w:firstLine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07.01</w:t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Children’s records and data protection</w:t>
      </w:r>
      <w:r w:rsidRPr="00565DE8">
        <w:rPr>
          <w:rFonts w:ascii="Arial" w:hAnsi="Arial" w:cs="Arial"/>
          <w:color w:val="FF0000"/>
          <w:sz w:val="28"/>
          <w:szCs w:val="28"/>
        </w:rPr>
        <w:t xml:space="preserve"> </w:t>
      </w:r>
    </w:p>
    <w:p w14:paraId="60528BD2" w14:textId="77777777" w:rsidR="00DA6940" w:rsidRPr="002554F6" w:rsidRDefault="00DA6940" w:rsidP="00DA6940">
      <w:pPr>
        <w:spacing w:before="120" w:after="120" w:line="360" w:lineRule="auto"/>
        <w:ind w:left="720" w:firstLine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07.01a</w:t>
      </w:r>
      <w:r w:rsidRPr="002554F6">
        <w:rPr>
          <w:rFonts w:ascii="Arial" w:hAnsi="Arial" w:cs="Arial"/>
          <w:color w:val="000000"/>
          <w:sz w:val="28"/>
          <w:szCs w:val="28"/>
        </w:rPr>
        <w:tab/>
        <w:t>Privacy notice</w:t>
      </w:r>
    </w:p>
    <w:p w14:paraId="59CAD8D8" w14:textId="77777777" w:rsidR="00DA6940" w:rsidRPr="002554F6" w:rsidRDefault="00DA6940" w:rsidP="00DA6940">
      <w:pPr>
        <w:spacing w:before="120" w:after="120" w:line="360" w:lineRule="auto"/>
        <w:ind w:firstLine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07.02</w:t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Confidentiality, recording and sharing information</w:t>
      </w:r>
    </w:p>
    <w:p w14:paraId="55EDC357" w14:textId="77777777" w:rsidR="00DA6940" w:rsidRPr="002554F6" w:rsidRDefault="00DA6940" w:rsidP="00DA6940">
      <w:pPr>
        <w:spacing w:before="120" w:after="120" w:line="360" w:lineRule="auto"/>
        <w:ind w:firstLine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07.03</w:t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Client access to records</w:t>
      </w:r>
    </w:p>
    <w:p w14:paraId="1D6BB786" w14:textId="77777777" w:rsidR="00DA6940" w:rsidRPr="002554F6" w:rsidRDefault="00DA6940" w:rsidP="00DA6940">
      <w:pPr>
        <w:spacing w:before="120" w:after="120" w:line="360" w:lineRule="auto"/>
        <w:ind w:firstLine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 xml:space="preserve">07.04 </w:t>
      </w:r>
      <w:r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Transfer of records</w:t>
      </w:r>
    </w:p>
    <w:p w14:paraId="486C5E21" w14:textId="77777777" w:rsidR="00DA6940" w:rsidRPr="00F60C0B" w:rsidRDefault="00DA6940" w:rsidP="00DA6940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22914B80">
        <w:rPr>
          <w:rFonts w:ascii="Arial" w:hAnsi="Arial" w:cs="Arial"/>
          <w:color w:val="000000" w:themeColor="text1"/>
          <w:sz w:val="28"/>
          <w:szCs w:val="28"/>
        </w:rPr>
        <w:t>08</w:t>
      </w:r>
      <w:r>
        <w:tab/>
      </w:r>
      <w:r w:rsidRPr="22914B80">
        <w:rPr>
          <w:rFonts w:ascii="Arial" w:hAnsi="Arial" w:cs="Arial"/>
          <w:color w:val="000000" w:themeColor="text1"/>
          <w:sz w:val="28"/>
          <w:szCs w:val="28"/>
        </w:rPr>
        <w:t xml:space="preserve">Staff, volunteers, </w:t>
      </w:r>
      <w:r w:rsidRPr="00F60C0B">
        <w:rPr>
          <w:rFonts w:ascii="Arial" w:hAnsi="Arial" w:cs="Arial"/>
          <w:sz w:val="28"/>
          <w:szCs w:val="28"/>
        </w:rPr>
        <w:t xml:space="preserve">assistants and </w:t>
      </w:r>
      <w:proofErr w:type="gramStart"/>
      <w:r w:rsidRPr="00F60C0B">
        <w:rPr>
          <w:rFonts w:ascii="Arial" w:hAnsi="Arial" w:cs="Arial"/>
          <w:sz w:val="28"/>
          <w:szCs w:val="28"/>
        </w:rPr>
        <w:t>students</w:t>
      </w:r>
      <w:proofErr w:type="gramEnd"/>
      <w:r w:rsidRPr="00F60C0B">
        <w:rPr>
          <w:rFonts w:ascii="Arial" w:hAnsi="Arial" w:cs="Arial"/>
          <w:sz w:val="28"/>
          <w:szCs w:val="28"/>
        </w:rPr>
        <w:t xml:space="preserve"> policy</w:t>
      </w:r>
    </w:p>
    <w:p w14:paraId="0063F8A6" w14:textId="77777777" w:rsidR="00DA6940" w:rsidRPr="00F60C0B" w:rsidRDefault="00DA6940" w:rsidP="00DA6940">
      <w:pPr>
        <w:spacing w:before="120" w:after="120" w:line="360" w:lineRule="auto"/>
        <w:ind w:left="720"/>
        <w:rPr>
          <w:rFonts w:ascii="Arial" w:hAnsi="Arial" w:cs="Arial"/>
          <w:sz w:val="28"/>
          <w:szCs w:val="28"/>
        </w:rPr>
      </w:pPr>
      <w:r w:rsidRPr="00F60C0B">
        <w:rPr>
          <w:rFonts w:ascii="Arial" w:hAnsi="Arial" w:cs="Arial"/>
          <w:sz w:val="28"/>
          <w:szCs w:val="28"/>
        </w:rPr>
        <w:t>08.01</w:t>
      </w:r>
      <w:r w:rsidRPr="00F60C0B">
        <w:tab/>
      </w:r>
      <w:r w:rsidRPr="00F60C0B">
        <w:tab/>
      </w:r>
      <w:r w:rsidRPr="00F60C0B">
        <w:rPr>
          <w:rFonts w:ascii="Arial" w:hAnsi="Arial" w:cs="Arial"/>
          <w:sz w:val="28"/>
          <w:szCs w:val="28"/>
        </w:rPr>
        <w:t>Recruitment checks</w:t>
      </w:r>
    </w:p>
    <w:p w14:paraId="1646B7EC" w14:textId="77777777" w:rsidR="00DA6940" w:rsidRPr="00F60C0B" w:rsidRDefault="00DA6940" w:rsidP="00DA6940">
      <w:pPr>
        <w:spacing w:before="120" w:after="120" w:line="360" w:lineRule="auto"/>
        <w:ind w:left="720"/>
        <w:rPr>
          <w:rFonts w:ascii="Arial" w:hAnsi="Arial" w:cs="Arial"/>
          <w:sz w:val="28"/>
          <w:szCs w:val="28"/>
        </w:rPr>
      </w:pPr>
      <w:r w:rsidRPr="00F60C0B">
        <w:rPr>
          <w:rFonts w:ascii="Arial" w:hAnsi="Arial" w:cs="Arial"/>
          <w:sz w:val="28"/>
          <w:szCs w:val="28"/>
        </w:rPr>
        <w:t xml:space="preserve">08.02 </w:t>
      </w:r>
      <w:r w:rsidRPr="00F60C0B">
        <w:tab/>
      </w:r>
      <w:r w:rsidRPr="00F60C0B">
        <w:rPr>
          <w:rFonts w:ascii="Arial" w:hAnsi="Arial" w:cs="Arial"/>
          <w:sz w:val="28"/>
          <w:szCs w:val="28"/>
        </w:rPr>
        <w:t>Staff deployment</w:t>
      </w:r>
    </w:p>
    <w:p w14:paraId="320A9461" w14:textId="77777777" w:rsidR="00DA6940" w:rsidRPr="00F60C0B" w:rsidRDefault="00DA6940" w:rsidP="00DA6940">
      <w:pPr>
        <w:spacing w:before="120" w:after="120" w:line="360" w:lineRule="auto"/>
        <w:ind w:left="720"/>
        <w:rPr>
          <w:rFonts w:ascii="Arial" w:hAnsi="Arial" w:cs="Arial"/>
          <w:sz w:val="28"/>
          <w:szCs w:val="28"/>
        </w:rPr>
      </w:pPr>
      <w:r w:rsidRPr="00F60C0B">
        <w:rPr>
          <w:rFonts w:ascii="Arial" w:hAnsi="Arial" w:cs="Arial"/>
          <w:sz w:val="28"/>
          <w:szCs w:val="28"/>
        </w:rPr>
        <w:t>08.03</w:t>
      </w:r>
      <w:r w:rsidRPr="00F60C0B">
        <w:tab/>
      </w:r>
      <w:r w:rsidRPr="00F60C0B">
        <w:rPr>
          <w:rFonts w:ascii="Arial" w:hAnsi="Arial" w:cs="Arial"/>
          <w:sz w:val="28"/>
          <w:szCs w:val="28"/>
        </w:rPr>
        <w:t xml:space="preserve"> </w:t>
      </w:r>
      <w:r w:rsidRPr="00F60C0B">
        <w:tab/>
      </w:r>
      <w:r w:rsidRPr="00F60C0B">
        <w:rPr>
          <w:rFonts w:ascii="Arial" w:hAnsi="Arial" w:cs="Arial"/>
          <w:sz w:val="28"/>
          <w:szCs w:val="28"/>
        </w:rPr>
        <w:t>Deployment of volunteers and parent helpers</w:t>
      </w:r>
    </w:p>
    <w:p w14:paraId="5AEB258F" w14:textId="77777777" w:rsidR="00DA6940" w:rsidRPr="002554F6" w:rsidRDefault="00DA6940" w:rsidP="00DA6940">
      <w:pPr>
        <w:spacing w:before="120" w:after="120" w:line="360" w:lineRule="auto"/>
        <w:ind w:left="720"/>
        <w:rPr>
          <w:rFonts w:ascii="Arial" w:hAnsi="Arial" w:cs="Arial"/>
          <w:color w:val="000000"/>
          <w:sz w:val="28"/>
          <w:szCs w:val="28"/>
        </w:rPr>
      </w:pPr>
      <w:r w:rsidRPr="00F60C0B">
        <w:rPr>
          <w:rFonts w:ascii="Arial" w:hAnsi="Arial" w:cs="Arial"/>
          <w:sz w:val="28"/>
          <w:szCs w:val="28"/>
        </w:rPr>
        <w:t xml:space="preserve">08.04 </w:t>
      </w:r>
      <w:r w:rsidRPr="00F60C0B">
        <w:tab/>
      </w:r>
      <w:r w:rsidRPr="00F60C0B">
        <w:rPr>
          <w:rFonts w:ascii="Arial" w:hAnsi="Arial" w:cs="Arial"/>
          <w:sz w:val="28"/>
          <w:szCs w:val="28"/>
        </w:rPr>
        <w:t>Student placement</w:t>
      </w:r>
    </w:p>
    <w:p w14:paraId="0A0CC694" w14:textId="30F53195" w:rsidR="00DA6940" w:rsidRPr="002554F6" w:rsidRDefault="00DA6940" w:rsidP="00DA6940">
      <w:pPr>
        <w:spacing w:before="120" w:after="120" w:line="360" w:lineRule="auto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09</w:t>
      </w:r>
      <w:r w:rsidRPr="002554F6">
        <w:rPr>
          <w:rFonts w:ascii="Arial" w:hAnsi="Arial" w:cs="Arial"/>
          <w:color w:val="000000"/>
          <w:sz w:val="28"/>
          <w:szCs w:val="28"/>
        </w:rPr>
        <w:tab/>
        <w:t>practice policy</w:t>
      </w:r>
    </w:p>
    <w:p w14:paraId="272AD743" w14:textId="77777777" w:rsidR="00DA6940" w:rsidRPr="002554F6" w:rsidRDefault="00DA6940" w:rsidP="00DA6940">
      <w:pPr>
        <w:spacing w:before="120" w:after="120" w:line="360" w:lineRule="auto"/>
        <w:ind w:left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09.01</w:t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Waiting list and admissions</w:t>
      </w:r>
    </w:p>
    <w:p w14:paraId="3190E15C" w14:textId="77777777" w:rsidR="00DA6940" w:rsidRPr="002554F6" w:rsidRDefault="00DA6940" w:rsidP="00DA6940">
      <w:pPr>
        <w:spacing w:before="120" w:after="120" w:line="360" w:lineRule="auto"/>
        <w:ind w:left="144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lastRenderedPageBreak/>
        <w:t>09.01a</w:t>
      </w:r>
      <w:r w:rsidRPr="002554F6">
        <w:rPr>
          <w:rFonts w:ascii="Arial" w:hAnsi="Arial" w:cs="Arial"/>
          <w:color w:val="000000"/>
          <w:sz w:val="28"/>
          <w:szCs w:val="28"/>
        </w:rPr>
        <w:tab/>
        <w:t xml:space="preserve">About our </w:t>
      </w:r>
      <w:r>
        <w:rPr>
          <w:rFonts w:ascii="Arial" w:hAnsi="Arial" w:cs="Arial"/>
          <w:color w:val="000000"/>
          <w:sz w:val="28"/>
          <w:szCs w:val="28"/>
        </w:rPr>
        <w:t xml:space="preserve">early education and </w:t>
      </w:r>
      <w:r w:rsidRPr="002554F6">
        <w:rPr>
          <w:rFonts w:ascii="Arial" w:hAnsi="Arial" w:cs="Arial"/>
          <w:color w:val="000000"/>
          <w:sz w:val="28"/>
          <w:szCs w:val="28"/>
        </w:rPr>
        <w:t>childcare</w:t>
      </w:r>
      <w:r w:rsidRPr="00BB7E16">
        <w:rPr>
          <w:rFonts w:ascii="Arial" w:hAnsi="Arial" w:cs="Arial"/>
          <w:color w:val="FF0000"/>
          <w:sz w:val="28"/>
          <w:szCs w:val="28"/>
        </w:rPr>
        <w:t xml:space="preserve"> </w:t>
      </w:r>
    </w:p>
    <w:p w14:paraId="1E224CDB" w14:textId="77777777" w:rsidR="00DA6940" w:rsidRPr="002554F6" w:rsidRDefault="00DA6940" w:rsidP="00DA6940">
      <w:pPr>
        <w:spacing w:before="120" w:after="120" w:line="360" w:lineRule="auto"/>
        <w:ind w:left="144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09.01b</w:t>
      </w:r>
      <w:r w:rsidRPr="002554F6">
        <w:rPr>
          <w:rFonts w:ascii="Arial" w:hAnsi="Arial" w:cs="Arial"/>
          <w:color w:val="000000"/>
          <w:sz w:val="28"/>
          <w:szCs w:val="28"/>
        </w:rPr>
        <w:tab/>
        <w:t>Application to join</w:t>
      </w:r>
    </w:p>
    <w:p w14:paraId="24EB3D82" w14:textId="77777777" w:rsidR="00DA6940" w:rsidRPr="002554F6" w:rsidRDefault="00DA6940" w:rsidP="00DA6940">
      <w:pPr>
        <w:spacing w:before="120" w:after="120" w:line="360" w:lineRule="auto"/>
        <w:ind w:left="144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09.01c</w:t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Arial" w:hAnsi="Arial" w:cs="Arial"/>
          <w:color w:val="000000"/>
          <w:sz w:val="28"/>
          <w:szCs w:val="28"/>
        </w:rPr>
        <w:t>Early education and c</w:t>
      </w:r>
      <w:r w:rsidRPr="002554F6">
        <w:rPr>
          <w:rFonts w:ascii="Arial" w:hAnsi="Arial" w:cs="Arial"/>
          <w:color w:val="000000"/>
          <w:sz w:val="28"/>
          <w:szCs w:val="28"/>
        </w:rPr>
        <w:t xml:space="preserve">hildcare </w:t>
      </w:r>
      <w:r w:rsidRPr="005E5912">
        <w:rPr>
          <w:rFonts w:ascii="Arial" w:hAnsi="Arial" w:cs="Arial"/>
          <w:sz w:val="28"/>
          <w:szCs w:val="28"/>
        </w:rPr>
        <w:t>registration</w:t>
      </w:r>
      <w:r w:rsidRPr="002554F6">
        <w:rPr>
          <w:rFonts w:ascii="Arial" w:hAnsi="Arial" w:cs="Arial"/>
          <w:color w:val="000000"/>
          <w:sz w:val="28"/>
          <w:szCs w:val="28"/>
        </w:rPr>
        <w:t xml:space="preserve"> form</w:t>
      </w:r>
    </w:p>
    <w:p w14:paraId="6FA376CC" w14:textId="77777777" w:rsidR="00DA6940" w:rsidRPr="002554F6" w:rsidRDefault="00DA6940" w:rsidP="00DA6940">
      <w:pPr>
        <w:spacing w:before="120" w:after="120" w:line="360" w:lineRule="auto"/>
        <w:ind w:left="144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09.01d</w:t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Arial" w:hAnsi="Arial" w:cs="Arial"/>
          <w:color w:val="000000"/>
          <w:sz w:val="28"/>
          <w:szCs w:val="28"/>
        </w:rPr>
        <w:t>Early education and c</w:t>
      </w:r>
      <w:r w:rsidRPr="002554F6">
        <w:rPr>
          <w:rFonts w:ascii="Arial" w:hAnsi="Arial" w:cs="Arial"/>
          <w:color w:val="000000"/>
          <w:sz w:val="28"/>
          <w:szCs w:val="28"/>
        </w:rPr>
        <w:t xml:space="preserve">hildcare </w:t>
      </w:r>
      <w:r w:rsidRPr="005E5912">
        <w:rPr>
          <w:rFonts w:ascii="Arial" w:hAnsi="Arial" w:cs="Arial"/>
          <w:sz w:val="28"/>
          <w:szCs w:val="28"/>
        </w:rPr>
        <w:t>terms</w:t>
      </w:r>
      <w:r w:rsidRPr="002554F6">
        <w:rPr>
          <w:rFonts w:ascii="Arial" w:hAnsi="Arial" w:cs="Arial"/>
          <w:color w:val="000000"/>
          <w:sz w:val="28"/>
          <w:szCs w:val="28"/>
        </w:rPr>
        <w:t xml:space="preserve"> and conditions</w:t>
      </w:r>
    </w:p>
    <w:p w14:paraId="6D115064" w14:textId="77777777" w:rsidR="00DA6940" w:rsidRPr="002554F6" w:rsidRDefault="00DA6940" w:rsidP="00DA6940">
      <w:pPr>
        <w:spacing w:before="120" w:after="120" w:line="360" w:lineRule="auto"/>
        <w:ind w:left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09.02</w:t>
      </w:r>
      <w:r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Arial" w:hAnsi="Arial" w:cs="Arial"/>
          <w:color w:val="000000"/>
          <w:sz w:val="28"/>
          <w:szCs w:val="28"/>
        </w:rPr>
        <w:t>Attendance and a</w:t>
      </w:r>
      <w:r w:rsidRPr="002554F6">
        <w:rPr>
          <w:rFonts w:ascii="Arial" w:hAnsi="Arial" w:cs="Arial"/>
          <w:color w:val="000000"/>
          <w:sz w:val="28"/>
          <w:szCs w:val="28"/>
        </w:rPr>
        <w:t>bsence</w:t>
      </w:r>
    </w:p>
    <w:p w14:paraId="4C45F5E7" w14:textId="77777777" w:rsidR="00DA6940" w:rsidRPr="002554F6" w:rsidRDefault="00DA6940" w:rsidP="00DA6940">
      <w:pPr>
        <w:spacing w:before="120" w:after="120" w:line="360" w:lineRule="auto"/>
        <w:ind w:left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09.03</w:t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Prime times – The role of the key person</w:t>
      </w:r>
    </w:p>
    <w:p w14:paraId="32F77636" w14:textId="77777777" w:rsidR="00DA6940" w:rsidRPr="002554F6" w:rsidRDefault="00DA6940" w:rsidP="00DA6940">
      <w:pPr>
        <w:spacing w:before="120" w:after="120" w:line="360" w:lineRule="auto"/>
        <w:ind w:left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09.04</w:t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Prime times – Settling in and transitions</w:t>
      </w:r>
    </w:p>
    <w:p w14:paraId="5A7EC08B" w14:textId="77777777" w:rsidR="00DA6940" w:rsidRPr="002554F6" w:rsidRDefault="00DA6940" w:rsidP="00DA6940">
      <w:pPr>
        <w:spacing w:before="120" w:after="120" w:line="360" w:lineRule="auto"/>
        <w:ind w:left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09.05</w:t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Establishing children’s starting points</w:t>
      </w:r>
    </w:p>
    <w:p w14:paraId="4BAD86E9" w14:textId="77777777" w:rsidR="00DA6940" w:rsidRPr="002554F6" w:rsidRDefault="00DA6940" w:rsidP="00DA6940">
      <w:pPr>
        <w:spacing w:before="120" w:after="120" w:line="360" w:lineRule="auto"/>
        <w:ind w:left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09.06</w:t>
      </w:r>
      <w:r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ab/>
        <w:t>Prime times – Arrivals and departures</w:t>
      </w:r>
    </w:p>
    <w:p w14:paraId="5B1D807E" w14:textId="77777777" w:rsidR="00DA6940" w:rsidRPr="0079132C" w:rsidRDefault="00DA6940" w:rsidP="00DA6940">
      <w:pPr>
        <w:spacing w:before="120" w:after="120" w:line="360" w:lineRule="auto"/>
        <w:ind w:left="720"/>
        <w:rPr>
          <w:rFonts w:ascii="Arial" w:hAnsi="Arial" w:cs="Arial"/>
          <w:color w:val="FF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09.0</w:t>
      </w:r>
      <w:r>
        <w:rPr>
          <w:rFonts w:ascii="Arial" w:hAnsi="Arial" w:cs="Arial"/>
          <w:color w:val="000000"/>
          <w:sz w:val="28"/>
          <w:szCs w:val="28"/>
        </w:rPr>
        <w:t xml:space="preserve">7 </w:t>
      </w:r>
      <w:r w:rsidRPr="002554F6">
        <w:rPr>
          <w:rFonts w:ascii="Arial" w:hAnsi="Arial" w:cs="Arial"/>
          <w:color w:val="000000"/>
          <w:sz w:val="28"/>
          <w:szCs w:val="28"/>
        </w:rPr>
        <w:tab/>
        <w:t>Prime times – Snack-times and mealtimes (older children)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</w:p>
    <w:p w14:paraId="15D7588A" w14:textId="77777777" w:rsidR="00DA6940" w:rsidRPr="002554F6" w:rsidRDefault="00DA6940" w:rsidP="00DA69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835"/>
        </w:tabs>
        <w:spacing w:before="120" w:after="120" w:line="360" w:lineRule="auto"/>
        <w:ind w:left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09.0</w:t>
      </w:r>
      <w:r>
        <w:rPr>
          <w:rFonts w:ascii="Arial" w:hAnsi="Arial" w:cs="Arial"/>
          <w:color w:val="000000"/>
          <w:sz w:val="28"/>
          <w:szCs w:val="28"/>
        </w:rPr>
        <w:t>8</w:t>
      </w:r>
      <w:r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ab/>
        <w:t>Prime times – Intimate care and nappy changing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</w:p>
    <w:p w14:paraId="016C55CB" w14:textId="77777777" w:rsidR="00DA6940" w:rsidRPr="002554F6" w:rsidRDefault="00DA6940" w:rsidP="00DA6940">
      <w:pPr>
        <w:spacing w:before="120" w:after="120" w:line="360" w:lineRule="auto"/>
        <w:ind w:left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09.</w:t>
      </w:r>
      <w:r>
        <w:rPr>
          <w:rFonts w:ascii="Arial" w:hAnsi="Arial" w:cs="Arial"/>
          <w:color w:val="000000"/>
          <w:sz w:val="28"/>
          <w:szCs w:val="28"/>
        </w:rPr>
        <w:t>09</w:t>
      </w:r>
      <w:r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Prime times – Sleep and rest time</w:t>
      </w:r>
    </w:p>
    <w:p w14:paraId="3423EDF1" w14:textId="77777777" w:rsidR="00DA6940" w:rsidRPr="002554F6" w:rsidRDefault="00DA6940" w:rsidP="00DA6940">
      <w:pPr>
        <w:spacing w:before="120" w:after="120" w:line="360" w:lineRule="auto"/>
        <w:ind w:left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09.1</w:t>
      </w:r>
      <w:r>
        <w:rPr>
          <w:rFonts w:ascii="Arial" w:hAnsi="Arial" w:cs="Arial"/>
          <w:color w:val="000000"/>
          <w:sz w:val="28"/>
          <w:szCs w:val="28"/>
        </w:rPr>
        <w:t>0</w:t>
      </w:r>
      <w:r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ab/>
        <w:t>Promoting positive behaviour</w:t>
      </w:r>
    </w:p>
    <w:p w14:paraId="616BFBEF" w14:textId="77777777" w:rsidR="00DA6940" w:rsidRPr="002554F6" w:rsidRDefault="00DA6940" w:rsidP="00DA6940">
      <w:pPr>
        <w:spacing w:before="120" w:after="120" w:line="360" w:lineRule="auto"/>
        <w:ind w:left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09.1</w:t>
      </w:r>
      <w:r>
        <w:rPr>
          <w:rFonts w:ascii="Arial" w:hAnsi="Arial" w:cs="Arial"/>
          <w:color w:val="000000"/>
          <w:sz w:val="28"/>
          <w:szCs w:val="28"/>
        </w:rPr>
        <w:t>1</w:t>
      </w:r>
      <w:r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ab/>
        <w:t>Identification, assessment and support for children with SEND</w:t>
      </w:r>
    </w:p>
    <w:p w14:paraId="06ACECD0" w14:textId="77777777" w:rsidR="00DA6940" w:rsidRPr="00C07E00" w:rsidRDefault="00DA6940" w:rsidP="00DA6940">
      <w:pPr>
        <w:spacing w:before="120" w:after="120" w:line="360" w:lineRule="auto"/>
        <w:ind w:left="1440"/>
        <w:rPr>
          <w:rFonts w:ascii="Arial" w:hAnsi="Arial" w:cs="Arial"/>
          <w:sz w:val="28"/>
          <w:szCs w:val="28"/>
        </w:rPr>
      </w:pPr>
      <w:r w:rsidRPr="00C07E00">
        <w:rPr>
          <w:rFonts w:ascii="Arial" w:hAnsi="Arial" w:cs="Arial"/>
          <w:sz w:val="28"/>
          <w:szCs w:val="28"/>
        </w:rPr>
        <w:t>09.1</w:t>
      </w:r>
      <w:r>
        <w:rPr>
          <w:rFonts w:ascii="Arial" w:hAnsi="Arial" w:cs="Arial"/>
          <w:sz w:val="28"/>
          <w:szCs w:val="28"/>
        </w:rPr>
        <w:t>1</w:t>
      </w:r>
      <w:r w:rsidRPr="00C07E00">
        <w:rPr>
          <w:rFonts w:ascii="Arial" w:hAnsi="Arial" w:cs="Arial"/>
          <w:sz w:val="28"/>
          <w:szCs w:val="28"/>
        </w:rPr>
        <w:t xml:space="preserve">a </w:t>
      </w:r>
      <w:r w:rsidRPr="00C07E00">
        <w:rPr>
          <w:rFonts w:ascii="Arial" w:hAnsi="Arial" w:cs="Arial"/>
          <w:sz w:val="28"/>
          <w:szCs w:val="28"/>
        </w:rPr>
        <w:tab/>
        <w:t>SEN Support: Initial record of concern form</w:t>
      </w:r>
    </w:p>
    <w:p w14:paraId="33058F6D" w14:textId="77777777" w:rsidR="00DA6940" w:rsidRPr="00C07E00" w:rsidRDefault="00DA6940" w:rsidP="00DA6940">
      <w:pPr>
        <w:spacing w:before="120" w:after="120" w:line="360" w:lineRule="auto"/>
        <w:ind w:left="1440"/>
        <w:rPr>
          <w:rFonts w:ascii="Arial" w:hAnsi="Arial" w:cs="Arial"/>
          <w:color w:val="000000"/>
          <w:sz w:val="28"/>
          <w:szCs w:val="28"/>
        </w:rPr>
      </w:pPr>
      <w:r w:rsidRPr="00C07E00">
        <w:rPr>
          <w:rFonts w:ascii="Arial" w:hAnsi="Arial" w:cs="Arial"/>
          <w:sz w:val="28"/>
          <w:szCs w:val="28"/>
        </w:rPr>
        <w:t>09.1</w:t>
      </w:r>
      <w:r>
        <w:rPr>
          <w:rFonts w:ascii="Arial" w:hAnsi="Arial" w:cs="Arial"/>
          <w:sz w:val="28"/>
          <w:szCs w:val="28"/>
        </w:rPr>
        <w:t>1</w:t>
      </w:r>
      <w:r w:rsidRPr="00C07E00">
        <w:rPr>
          <w:rFonts w:ascii="Arial" w:hAnsi="Arial" w:cs="Arial"/>
          <w:sz w:val="28"/>
          <w:szCs w:val="28"/>
        </w:rPr>
        <w:t>b</w:t>
      </w:r>
      <w:r w:rsidRPr="00C07E00">
        <w:rPr>
          <w:rFonts w:ascii="Arial" w:hAnsi="Arial" w:cs="Arial"/>
          <w:sz w:val="28"/>
          <w:szCs w:val="28"/>
        </w:rPr>
        <w:tab/>
        <w:t>SEN Support: Action plan</w:t>
      </w:r>
    </w:p>
    <w:p w14:paraId="775C1459" w14:textId="77777777" w:rsidR="00DA6940" w:rsidRPr="002554F6" w:rsidRDefault="00DA6940" w:rsidP="00DA6940">
      <w:pPr>
        <w:spacing w:before="120" w:after="120" w:line="360" w:lineRule="auto"/>
        <w:ind w:left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09.1</w:t>
      </w:r>
      <w:r>
        <w:rPr>
          <w:rFonts w:ascii="Arial" w:hAnsi="Arial" w:cs="Arial"/>
          <w:color w:val="000000"/>
          <w:sz w:val="28"/>
          <w:szCs w:val="28"/>
        </w:rPr>
        <w:t xml:space="preserve">2 </w:t>
      </w:r>
      <w:r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Prime times – Transition to school</w:t>
      </w:r>
    </w:p>
    <w:p w14:paraId="22858CAD" w14:textId="77777777" w:rsidR="00DA6940" w:rsidRPr="002554F6" w:rsidRDefault="00DA6940" w:rsidP="00DA6940">
      <w:pPr>
        <w:spacing w:before="120" w:after="120" w:line="360" w:lineRule="auto"/>
        <w:ind w:left="72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09.1</w:t>
      </w:r>
      <w:r>
        <w:rPr>
          <w:rFonts w:ascii="Arial" w:hAnsi="Arial" w:cs="Arial"/>
          <w:color w:val="000000"/>
          <w:sz w:val="28"/>
          <w:szCs w:val="28"/>
        </w:rPr>
        <w:t>3</w:t>
      </w:r>
      <w:r w:rsidRPr="002554F6">
        <w:rPr>
          <w:rFonts w:ascii="Arial" w:hAnsi="Arial" w:cs="Arial"/>
          <w:color w:val="000000"/>
          <w:sz w:val="28"/>
          <w:szCs w:val="28"/>
        </w:rPr>
        <w:tab/>
        <w:t xml:space="preserve"> </w:t>
      </w:r>
      <w:r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Progress check at age two</w:t>
      </w:r>
    </w:p>
    <w:p w14:paraId="78728383" w14:textId="77777777" w:rsidR="00DA6940" w:rsidRPr="00006FEE" w:rsidRDefault="00DA6940" w:rsidP="00DA6940">
      <w:pPr>
        <w:spacing w:before="120" w:after="120" w:line="360" w:lineRule="auto"/>
        <w:ind w:left="1440"/>
        <w:rPr>
          <w:rFonts w:ascii="Arial" w:hAnsi="Arial" w:cs="Arial"/>
          <w:sz w:val="28"/>
          <w:szCs w:val="28"/>
        </w:rPr>
      </w:pPr>
      <w:r w:rsidRPr="00006FEE">
        <w:rPr>
          <w:rFonts w:ascii="Arial" w:hAnsi="Arial" w:cs="Arial"/>
          <w:sz w:val="28"/>
          <w:szCs w:val="28"/>
        </w:rPr>
        <w:t>09.1</w:t>
      </w:r>
      <w:r>
        <w:rPr>
          <w:rFonts w:ascii="Arial" w:hAnsi="Arial" w:cs="Arial"/>
          <w:sz w:val="28"/>
          <w:szCs w:val="28"/>
        </w:rPr>
        <w:t>3</w:t>
      </w:r>
      <w:r w:rsidRPr="00006FEE">
        <w:rPr>
          <w:rFonts w:ascii="Arial" w:hAnsi="Arial" w:cs="Arial"/>
          <w:sz w:val="28"/>
          <w:szCs w:val="28"/>
        </w:rPr>
        <w:t>a</w:t>
      </w:r>
      <w:r w:rsidRPr="00006FEE">
        <w:rPr>
          <w:rFonts w:ascii="Arial" w:hAnsi="Arial" w:cs="Arial"/>
          <w:sz w:val="28"/>
          <w:szCs w:val="28"/>
        </w:rPr>
        <w:tab/>
        <w:t>Progress check at age two form</w:t>
      </w:r>
    </w:p>
    <w:p w14:paraId="5C2C4168" w14:textId="77777777" w:rsidR="00DA6940" w:rsidRPr="002554F6" w:rsidRDefault="00DA6940" w:rsidP="00DA6940">
      <w:pPr>
        <w:spacing w:before="120" w:after="120" w:line="360" w:lineRule="auto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10</w:t>
      </w:r>
      <w:r w:rsidRPr="002554F6">
        <w:rPr>
          <w:rFonts w:ascii="Arial" w:hAnsi="Arial" w:cs="Arial"/>
          <w:color w:val="000000"/>
          <w:sz w:val="28"/>
          <w:szCs w:val="28"/>
        </w:rPr>
        <w:tab/>
        <w:t>Working in partnership with parents and other agencies policy</w:t>
      </w:r>
    </w:p>
    <w:p w14:paraId="28D626B2" w14:textId="77777777" w:rsidR="00DA6940" w:rsidRPr="002554F6" w:rsidRDefault="00DA6940" w:rsidP="00DA6940">
      <w:pPr>
        <w:spacing w:before="120" w:after="120" w:line="360" w:lineRule="auto"/>
        <w:ind w:left="2160" w:hanging="1440"/>
        <w:rPr>
          <w:rFonts w:ascii="Arial" w:hAnsi="Arial" w:cs="Arial"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>10.01</w:t>
      </w:r>
      <w:r w:rsidRPr="002554F6">
        <w:rPr>
          <w:rFonts w:ascii="Arial" w:hAnsi="Arial" w:cs="Arial"/>
          <w:color w:val="000000"/>
          <w:sz w:val="28"/>
          <w:szCs w:val="28"/>
        </w:rPr>
        <w:tab/>
        <w:t>Working in partnership with parents and other agencies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</w:p>
    <w:p w14:paraId="3A97546E" w14:textId="77777777" w:rsidR="00DA6940" w:rsidRPr="002554F6" w:rsidRDefault="00DA6940" w:rsidP="00DA6940">
      <w:pPr>
        <w:spacing w:before="120" w:after="120" w:line="360" w:lineRule="auto"/>
        <w:rPr>
          <w:rFonts w:ascii="Arial" w:hAnsi="Arial" w:cs="Arial"/>
          <w:b/>
          <w:color w:val="000000"/>
          <w:sz w:val="28"/>
          <w:szCs w:val="28"/>
        </w:rPr>
      </w:pPr>
      <w:r w:rsidRPr="002554F6">
        <w:rPr>
          <w:rFonts w:ascii="Arial" w:hAnsi="Arial" w:cs="Arial"/>
          <w:color w:val="000000"/>
          <w:sz w:val="28"/>
          <w:szCs w:val="28"/>
        </w:rPr>
        <w:tab/>
        <w:t>10.02</w:t>
      </w:r>
      <w:r w:rsidRPr="002554F6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Arial" w:hAnsi="Arial" w:cs="Arial"/>
          <w:color w:val="000000"/>
          <w:sz w:val="28"/>
          <w:szCs w:val="28"/>
        </w:rPr>
        <w:tab/>
      </w:r>
      <w:r w:rsidRPr="002554F6">
        <w:rPr>
          <w:rFonts w:ascii="Arial" w:hAnsi="Arial" w:cs="Arial"/>
          <w:color w:val="000000"/>
          <w:sz w:val="28"/>
          <w:szCs w:val="28"/>
        </w:rPr>
        <w:t>Complaints procedure for parents and service users</w:t>
      </w:r>
    </w:p>
    <w:p w14:paraId="041DBE96" w14:textId="77777777" w:rsidR="00231C0F" w:rsidRDefault="00231C0F"/>
    <w:sectPr w:rsidR="00231C0F" w:rsidSect="00DA694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940"/>
    <w:rsid w:val="00231C0F"/>
    <w:rsid w:val="009955BA"/>
    <w:rsid w:val="00DA6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C3F615"/>
  <w15:chartTrackingRefBased/>
  <w15:docId w15:val="{8C1C731F-40F8-44BF-BD40-017EA8A93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69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6940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A6940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6940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A6940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A6940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A6940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A6940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A6940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A6940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694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A694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A694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A694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A694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A694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A694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A694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A694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A694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A69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6940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A69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6940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DA694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A694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styleId="IntenseEmphasis">
    <w:name w:val="Intense Emphasis"/>
    <w:basedOn w:val="DefaultParagraphFont"/>
    <w:uiPriority w:val="21"/>
    <w:qFormat/>
    <w:rsid w:val="00DA694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694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sz w:val="22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694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A694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558</Words>
  <Characters>3185</Characters>
  <Application>Microsoft Office Word</Application>
  <DocSecurity>0</DocSecurity>
  <Lines>26</Lines>
  <Paragraphs>7</Paragraphs>
  <ScaleCrop>false</ScaleCrop>
  <Company/>
  <LinksUpToDate>false</LinksUpToDate>
  <CharactersWithSpaces>3736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Leigh Mitchell</dc:creator>
  <cp:keywords/>
  <dc:description/>
  <cp:lastModifiedBy>Leigh Mitchell</cp:lastModifiedBy>
  <cp:revision>1</cp:revision>
  <dcterms:created xsi:type="dcterms:W3CDTF">2025-01-27T14:21:00Z</dcterms:created>
  <dcterms:modified xsi:type="dcterms:W3CDTF">2025-01-27T14:27:00Z</dcterms:modified>
</cp:coreProperties>
</file>